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AC09D4A" w:rsidR="006F0FB5" w:rsidRPr="006F0FB5" w:rsidRDefault="006F0FB5" w:rsidP="006F0FB5">
      <w:pPr>
        <w:jc w:val="center"/>
        <w:rPr>
          <w:i/>
          <w:sz w:val="20"/>
          <w:szCs w:val="20"/>
        </w:rPr>
      </w:pP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12948F3F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973E1">
        <w:t>:  Practical Nursing (D45660 diploma program)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3669710B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7C44EC">
        <w:rPr>
          <w:rFonts w:eastAsia="Times New Roman" w:cs="Arial"/>
          <w:b/>
          <w:color w:val="333333"/>
        </w:rPr>
        <w:t>11 months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bookmarkStart w:id="0" w:name="_GoBack"/>
      <w:bookmarkEnd w:id="0"/>
    </w:p>
    <w:p w14:paraId="08EEA6AC" w14:textId="6C42E303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973E1">
        <w:rPr>
          <w:rFonts w:eastAsia="Times New Roman" w:cs="Arial"/>
          <w:b/>
          <w:color w:val="333333"/>
          <w:sz w:val="20"/>
          <w:szCs w:val="20"/>
        </w:rPr>
        <w:t>3,310 (in-</w:t>
      </w:r>
      <w:proofErr w:type="gramStart"/>
      <w:r w:rsidR="002973E1">
        <w:rPr>
          <w:rFonts w:eastAsia="Times New Roman" w:cs="Arial"/>
          <w:b/>
          <w:color w:val="333333"/>
          <w:sz w:val="20"/>
          <w:szCs w:val="20"/>
        </w:rPr>
        <w:t>state)  $</w:t>
      </w:r>
      <w:proofErr w:type="gramEnd"/>
      <w:r w:rsidR="002973E1">
        <w:rPr>
          <w:rFonts w:eastAsia="Times New Roman" w:cs="Arial"/>
          <w:b/>
          <w:color w:val="333333"/>
          <w:sz w:val="20"/>
          <w:szCs w:val="20"/>
        </w:rPr>
        <w:t>11,182 (out of state)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2973E1">
        <w:rPr>
          <w:rFonts w:eastAsia="Times New Roman" w:cs="Arial"/>
          <w:i/>
          <w:color w:val="333333"/>
          <w:sz w:val="20"/>
          <w:szCs w:val="20"/>
        </w:rPr>
        <w:t xml:space="preserve"> Book/supplies are estimated at $2500 for the entire duration of the program. Although actual cost could be lower.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55561315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 typical graduate leaves with $</w:t>
      </w:r>
      <w:r w:rsidR="002973E1">
        <w:rPr>
          <w:rFonts w:eastAsia="Times New Roman" w:cs="Arial"/>
          <w:b/>
          <w:color w:val="000000"/>
          <w:sz w:val="20"/>
          <w:szCs w:val="20"/>
        </w:rPr>
        <w:t>2,250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  <w:r w:rsidRPr="00BA1653">
        <w:rPr>
          <w:rFonts w:eastAsia="Times New Roman" w:cs="Arial"/>
          <w:i/>
          <w:color w:val="000000"/>
          <w:sz w:val="20"/>
          <w:szCs w:val="20"/>
        </w:rPr>
        <w:t>{</w:t>
      </w:r>
      <w:r w:rsidR="008131E0" w:rsidRPr="00BA1653">
        <w:rPr>
          <w:rFonts w:eastAsia="Times New Roman" w:cs="Arial"/>
          <w:i/>
          <w:color w:val="000000"/>
          <w:sz w:val="20"/>
          <w:szCs w:val="20"/>
        </w:rPr>
        <w:t>The median cumulative amount of debt for all Title IV students</w:t>
      </w:r>
      <w:r w:rsidRPr="00BA1653">
        <w:rPr>
          <w:rFonts w:eastAsia="Times New Roman" w:cs="Arial"/>
          <w:i/>
          <w:color w:val="000000"/>
          <w:sz w:val="20"/>
          <w:szCs w:val="20"/>
        </w:rPr>
        <w:t xml:space="preserve"> including private, institution</w:t>
      </w:r>
      <w:r w:rsidR="00037899">
        <w:rPr>
          <w:rFonts w:eastAsia="Times New Roman" w:cs="Arial"/>
          <w:i/>
          <w:color w:val="000000"/>
          <w:sz w:val="20"/>
          <w:szCs w:val="20"/>
        </w:rPr>
        <w:t>al,</w:t>
      </w:r>
      <w:r w:rsidRPr="00BA1653">
        <w:rPr>
          <w:rFonts w:eastAsia="Times New Roman" w:cs="Arial"/>
          <w:i/>
          <w:color w:val="000000"/>
          <w:sz w:val="20"/>
          <w:szCs w:val="20"/>
        </w:rPr>
        <w:t xml:space="preserve"> and Federal student debt for students who received Title IV aid at any point for attendance in the program.} 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628AB12" w14:textId="77777777" w:rsidR="002973E1" w:rsidRPr="002973E1" w:rsidRDefault="000F7F47" w:rsidP="002973E1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2973E1">
        <w:rPr>
          <w:rFonts w:eastAsia="Times New Roman" w:cs="Arial"/>
          <w:b/>
          <w:color w:val="000000"/>
          <w:sz w:val="20"/>
          <w:szCs w:val="20"/>
        </w:rPr>
        <w:t xml:space="preserve"> NC</w:t>
      </w:r>
    </w:p>
    <w:p w14:paraId="229C189F" w14:textId="77777777" w:rsidR="002973E1" w:rsidRPr="002973E1" w:rsidRDefault="002973E1" w:rsidP="002973E1">
      <w:pPr>
        <w:pStyle w:val="ListParagraph"/>
        <w:rPr>
          <w:rFonts w:eastAsia="Times New Roman" w:cs="Arial"/>
          <w:b/>
          <w:color w:val="333333"/>
          <w:sz w:val="20"/>
          <w:szCs w:val="20"/>
        </w:rPr>
      </w:pPr>
    </w:p>
    <w:p w14:paraId="08EEA6B6" w14:textId="1137BEB6" w:rsidR="000F7F47" w:rsidRPr="006F0FB5" w:rsidRDefault="00C25F3B" w:rsidP="002973E1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973E1"/>
    <w:rsid w:val="002B4636"/>
    <w:rsid w:val="00310ADB"/>
    <w:rsid w:val="00464E74"/>
    <w:rsid w:val="0047396E"/>
    <w:rsid w:val="004C0E7F"/>
    <w:rsid w:val="00546DD4"/>
    <w:rsid w:val="005B073D"/>
    <w:rsid w:val="006F0FB5"/>
    <w:rsid w:val="007A1247"/>
    <w:rsid w:val="007C44EC"/>
    <w:rsid w:val="008131E0"/>
    <w:rsid w:val="00A04D6A"/>
    <w:rsid w:val="00B57C4A"/>
    <w:rsid w:val="00BA1653"/>
    <w:rsid w:val="00C25F3B"/>
    <w:rsid w:val="00DC7EB4"/>
    <w:rsid w:val="00E57DFA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Lisa Baker</cp:lastModifiedBy>
  <cp:revision>7</cp:revision>
  <dcterms:created xsi:type="dcterms:W3CDTF">2019-05-13T13:18:00Z</dcterms:created>
  <dcterms:modified xsi:type="dcterms:W3CDTF">2019-05-13T20:16:00Z</dcterms:modified>
</cp:coreProperties>
</file>